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30 декабря 2005 г. N 2061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ПОРЯДКЕ ВЗАИМОДЕЙСТВИЯ ПРИ ОБНАРУЖЕНИИ И ЛИКВИДАЦИИ</w:t>
      </w:r>
    </w:p>
    <w:p>
      <w:pPr>
        <w:pStyle w:val="ConsPlusTitle"/>
        <w:jc w:val="center"/>
      </w:pPr>
      <w:r>
        <w:t>ВЗРЫВООПАСНЫХ ПРЕДМЕТОВ НА ТЕРРИТОРИИ САНКТ-ПЕТЕРБУРГА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04.08.2008 </w:t>
            </w:r>
            <w:hyperlink r:id="rId6" w:history="1">
              <w:r>
                <w:rPr>
                  <w:color w:val="0000FF"/>
                </w:rPr>
                <w:t>N 917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09.11.2011 </w:t>
            </w:r>
            <w:hyperlink r:id="rId7" w:history="1">
              <w:r>
                <w:rPr>
                  <w:color w:val="0000FF"/>
                </w:rPr>
                <w:t>N 1546</w:t>
              </w:r>
            </w:hyperlink>
            <w:r>
              <w:rPr>
                <w:color w:val="392C69"/>
              </w:rPr>
              <w:t xml:space="preserve">, от 29.10.2014 </w:t>
            </w:r>
            <w:hyperlink r:id="rId8" w:history="1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 xml:space="preserve">, от 29.03.2018 </w:t>
            </w:r>
            <w:hyperlink r:id="rId9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в связи с участившимися случаями террористических актов с применением различного рода взрывных устройств и взрывоопасных предметов (далее - ВОП), многочисленными фактами обнаружения боеприпасов времен Гражданской и Великой Отечественной войн на территории Санкт-Петербурга и в целях своевременного принятия мер по ликвидации чрезвычайных ситуаций, связанных с</w:t>
      </w:r>
      <w:proofErr w:type="gramEnd"/>
      <w:r>
        <w:t xml:space="preserve"> обнаружением и обезвреживанием ВОП на территории Санкт-Петербурга, Правительство Санкт-Петербурга постановляет:</w:t>
      </w:r>
    </w:p>
    <w:p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взаимодействия при обнаружении и ликвидации взрывоопасных предметов на территории Санкт-Петербурга.</w:t>
      </w:r>
    </w:p>
    <w:p>
      <w:pPr>
        <w:pStyle w:val="ConsPlusNormal"/>
        <w:spacing w:before="220"/>
        <w:ind w:firstLine="540"/>
        <w:jc w:val="both"/>
      </w:pPr>
      <w:r>
        <w:t>2. Поручить исполнительным органам государственной власти Санкт-Петербурга и предложить органам местного самоуправления муниципальных образований Санкт-Петербурга:</w:t>
      </w:r>
    </w:p>
    <w:p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В случае обнаружения ВОП обеспечить незамедлительное сообщение об обнаруженных ВОП в отдел полиции по территориальности либо в дежурную часть Главного управления Министерства внутренних дел Российской Федерации по г. Санкт-Петербургу и Ленинградской области по единому номеру телефона вызова экстренных оперативных служб "112", в дежурную службу Управления Федеральной службы безопасности Российской Федерации по городу Санкт-Петербургу и Ленинградской области, а также в федеральное</w:t>
      </w:r>
      <w:proofErr w:type="gramEnd"/>
      <w:r>
        <w:t xml:space="preserve"> казенное учреждение "Военный комиссариат города Санкт-Петербурга".</w:t>
      </w:r>
    </w:p>
    <w:p>
      <w:pPr>
        <w:pStyle w:val="ConsPlusNormal"/>
        <w:jc w:val="both"/>
      </w:pPr>
      <w:r>
        <w:t xml:space="preserve">(в ред. Постановлений Правительства Санкт-Петербурга от 29.10.2014 </w:t>
      </w:r>
      <w:hyperlink r:id="rId12" w:history="1">
        <w:r>
          <w:rPr>
            <w:color w:val="0000FF"/>
          </w:rPr>
          <w:t>N 1010</w:t>
        </w:r>
      </w:hyperlink>
      <w:r>
        <w:t xml:space="preserve">, от 29.03.2018 </w:t>
      </w:r>
      <w:hyperlink r:id="rId13" w:history="1">
        <w:r>
          <w:rPr>
            <w:color w:val="0000FF"/>
          </w:rPr>
          <w:t>N 237</w:t>
        </w:r>
      </w:hyperlink>
      <w:r>
        <w:t>)</w:t>
      </w:r>
    </w:p>
    <w:p>
      <w:pPr>
        <w:pStyle w:val="ConsPlusNormal"/>
        <w:spacing w:before="220"/>
        <w:ind w:firstLine="540"/>
        <w:jc w:val="both"/>
      </w:pPr>
      <w:r>
        <w:t>2.2. Представлять в сектор дежурной службы Аппарата Губернатора Санкт-Петербурга информацию об обнаружении, ходе выполнения задач по обезвреживанию, вывозу и ликвидации ВОП, а в случае их взрыва - об аварийно-спасательных и других неотложных работах.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Предложить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г. Санкт-Петербургу осуществлять общую координацию действий при проведении мероприятий по обнаружению и ликвидации ВОП, а также при организации проведения аварийно-спасательных и других неотложных работ по ликвидации последствий чрезвычайных ситуаций на территории Санкт-Петербурга в случае взрывов ВОП.</w:t>
      </w:r>
      <w:proofErr w:type="gramEnd"/>
    </w:p>
    <w:p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spacing w:before="220"/>
        <w:ind w:firstLine="540"/>
        <w:jc w:val="both"/>
      </w:pPr>
      <w:r>
        <w:t>4. Предложить организациям, осуществляющим строительство на территории Санкт-</w:t>
      </w:r>
      <w:r>
        <w:lastRenderedPageBreak/>
        <w:t>Петербурга, для обеспечения безопасности строительных работ при реконструкции и новом строительстве в обязательном порядке включать в подготовительные работы мероприятия по поиску, обнаружению и обезвреживанию ВОП с составлением соответствующего акта.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- руководителя Администрации Губернатора Санкт-Петербурга Говорунова А.Н.</w:t>
      </w:r>
    </w:p>
    <w:p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29.03.2018 N 237)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Губернатор Санкт-Петербурга</w:t>
      </w:r>
    </w:p>
    <w:p>
      <w:pPr>
        <w:pStyle w:val="ConsPlusNormal"/>
        <w:jc w:val="right"/>
      </w:pPr>
      <w:r>
        <w:t>В.И.Матвиенко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постановлением</w:t>
      </w:r>
    </w:p>
    <w:p>
      <w:pPr>
        <w:pStyle w:val="ConsPlusNormal"/>
        <w:jc w:val="right"/>
      </w:pPr>
      <w:r>
        <w:t>Правительства Санкт-Петербурга</w:t>
      </w:r>
    </w:p>
    <w:p>
      <w:pPr>
        <w:pStyle w:val="ConsPlusNormal"/>
        <w:jc w:val="right"/>
      </w:pPr>
      <w:r>
        <w:t>от 30.12.2005 N 2061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40"/>
      <w:bookmarkEnd w:id="0"/>
      <w:r>
        <w:t>ПОЛОЖЕНИЕ</w:t>
      </w:r>
    </w:p>
    <w:p>
      <w:pPr>
        <w:pStyle w:val="ConsPlusTitle"/>
        <w:jc w:val="center"/>
      </w:pPr>
      <w:r>
        <w:t>О ПОРЯДКЕ ВЗАИМОДЕЙСТВИЯ ПРИ ОБНАРУЖЕНИИ И ЛИКВИДАЦИИ</w:t>
      </w:r>
    </w:p>
    <w:p>
      <w:pPr>
        <w:pStyle w:val="ConsPlusTitle"/>
        <w:jc w:val="center"/>
      </w:pPr>
      <w:r>
        <w:t>ВЗРЫВООПАСНЫХ ПРЕДМЕТОВ НА ТЕРРИТОРИИ САНКТ-ПЕТЕРБУРГА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04.08.2008 </w:t>
            </w:r>
            <w:hyperlink r:id="rId18" w:history="1">
              <w:r>
                <w:rPr>
                  <w:color w:val="0000FF"/>
                </w:rPr>
                <w:t>N 917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09.11.2011 </w:t>
            </w:r>
            <w:hyperlink r:id="rId19" w:history="1">
              <w:r>
                <w:rPr>
                  <w:color w:val="0000FF"/>
                </w:rPr>
                <w:t>N 1546</w:t>
              </w:r>
            </w:hyperlink>
            <w:r>
              <w:rPr>
                <w:color w:val="392C69"/>
              </w:rPr>
              <w:t xml:space="preserve">, от 29.10.2014 </w:t>
            </w:r>
            <w:hyperlink r:id="rId20" w:history="1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 xml:space="preserve">, от 29.03.2018 </w:t>
            </w:r>
            <w:hyperlink r:id="rId21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proofErr w:type="gramStart"/>
      <w:r>
        <w:t>Настоящее Положение определяет порядок взаимодействия исполнительных органов государственной власти Санкт-Петербурга, органов местного самоуправления муниципальных образований Санкт-Петербурга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городу Санкт-Петербургу (далее - ГУ МЧС России по городу Санкт-Петербургу), Главным управлением Министерства внутренних дел Российской Федерации по Санкт-Петербургу и Ленинградской области, Управлением Федеральной службы безопасности Российской</w:t>
      </w:r>
      <w:proofErr w:type="gramEnd"/>
      <w:r>
        <w:t xml:space="preserve"> </w:t>
      </w:r>
      <w:proofErr w:type="gramStart"/>
      <w:r>
        <w:t>Федерации по Санкт-Петербургу и Ленинградской области (далее - УФСБ), Северо-Западным региональным центром по делам гражданской обороны, чрезвычайным ситуациям и ликвидации последствий стихийных бедствий Министерства Российской Федерации по делам гражданской обороны, чрезвычайным ситуациям и ликвидации последствий стихийных бедствий (далее - СЗРЦ) и штабом Западного военного округа (далее - ЗапВО) при обнаружении и обезвреживании взрывоопасных предметов (далее - ВОП) на территории Санкт-Петербурга.</w:t>
      </w:r>
      <w:proofErr w:type="gramEnd"/>
    </w:p>
    <w:p>
      <w:pPr>
        <w:pStyle w:val="ConsPlusNormal"/>
        <w:jc w:val="both"/>
      </w:pPr>
      <w:r>
        <w:t xml:space="preserve">(преамбула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1.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1.1. Обнаружение и обезвреживание ВОП на территории Санкт-Петербурга проводятся в целях исключения или сведения к минимуму человеческих жертв, ущерба здоровью людей и материальных потерь.</w:t>
      </w:r>
    </w:p>
    <w:p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 основным видам ВОП относятся: авиационные бомбы (авиационные кассеты, зажигательные баки); ракеты (ракетные боеголовки); снаряды артиллерии; минометные мины; боеприпасы для противотанковых ракетных комплексов и гранатометов; патроны для </w:t>
      </w:r>
      <w:r>
        <w:lastRenderedPageBreak/>
        <w:t>авиационных пулеметов, пушек и стрелкового оружия; гранаты; морские боеприпасы; инженерные боеприпасы; взрывчатые вещества; химические и специальные боеприпасы; штатные боеприпасы с самодельными доработками или кустарно переснаряженные;</w:t>
      </w:r>
      <w:proofErr w:type="gramEnd"/>
      <w:r>
        <w:t xml:space="preserve"> самодельные взрывные устройства.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2. Действия исполнительных органов государственной власти Санкт-Петербурга в случае обнаружения ВОП</w:t>
      </w:r>
    </w:p>
    <w:p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2.1. При обнаружении ВОП администрация района Санкт-Петербурга во взаимодействии с отделом по району Управления гражданской защиты ГУ МЧС России по городу Санкт-Петербургу, территориальным органом Министерства внутренних дел Российской Федерации на уровне районов Санкт-Петербурга, органами местного самоуправления муниципальных образований Санкт-Петербурга:</w:t>
      </w:r>
    </w:p>
    <w:p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spacing w:before="220"/>
        <w:ind w:firstLine="540"/>
        <w:jc w:val="both"/>
      </w:pPr>
      <w:r>
        <w:t>организует оцепление, медицинское, противопожарное и другие виды обеспечения проведения работ по обнаружению и обезвреживанию ВОП;</w:t>
      </w:r>
    </w:p>
    <w:p>
      <w:pPr>
        <w:pStyle w:val="ConsPlusNormal"/>
        <w:spacing w:before="220"/>
        <w:ind w:firstLine="540"/>
        <w:jc w:val="both"/>
      </w:pPr>
      <w:r>
        <w:t>обеспечивает оповещение населения и организаций о времени и возможных последствиях проведения работ по очистке от ВОП;</w:t>
      </w:r>
    </w:p>
    <w:p>
      <w:pPr>
        <w:pStyle w:val="ConsPlusNormal"/>
        <w:spacing w:before="220"/>
        <w:ind w:firstLine="540"/>
        <w:jc w:val="both"/>
      </w:pPr>
      <w:r>
        <w:t>организует временную эвакуацию населения из опасных зон, определенных руководителем проведения взрывных работ;</w:t>
      </w:r>
    </w:p>
    <w:p>
      <w:pPr>
        <w:pStyle w:val="ConsPlusNormal"/>
        <w:spacing w:before="220"/>
        <w:ind w:firstLine="540"/>
        <w:jc w:val="both"/>
      </w:pPr>
      <w:r>
        <w:t xml:space="preserve">организует и контролирует выполнение мероприятий по снижению последствий поражающих факторов, возможных при </w:t>
      </w:r>
      <w:proofErr w:type="gramStart"/>
      <w:r>
        <w:t>уничтожении</w:t>
      </w:r>
      <w:proofErr w:type="gramEnd"/>
      <w:r>
        <w:t xml:space="preserve"> ВОП.</w:t>
      </w:r>
    </w:p>
    <w:p>
      <w:pPr>
        <w:pStyle w:val="ConsPlusNormal"/>
        <w:spacing w:before="220"/>
        <w:ind w:firstLine="540"/>
        <w:jc w:val="both"/>
      </w:pPr>
      <w:r>
        <w:t>2.2. В целях исключения доступа к ВОП посторонних лиц администрация района Санкт-Петербурга при получении сообщения об обнаружении ВОП на территории района обеспечивает:</w:t>
      </w:r>
    </w:p>
    <w:p>
      <w:pPr>
        <w:pStyle w:val="ConsPlusNormal"/>
        <w:spacing w:before="220"/>
        <w:ind w:firstLine="540"/>
        <w:jc w:val="both"/>
      </w:pPr>
      <w:proofErr w:type="gramStart"/>
      <w:r>
        <w:t>вызов для охраны места обнаружения и первичной оценки ВОП сотрудников полиции по телефону дежурной части отдела полиции по территориальности или по единому номеру телефона вызова экстренных оперативных служб "112" (далее - единый номер "112"), а в случае обнаружения самодельных взрывных устройств или штатных боеприпасов с самодельными доработками или кустарно переснаряженных - взрывотехнического подразделения УФСБ по телефону дежурной службы УФСБ;</w:t>
      </w:r>
      <w:proofErr w:type="gramEnd"/>
    </w:p>
    <w:p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29.03.2018 N 237)</w:t>
      </w:r>
    </w:p>
    <w:p>
      <w:pPr>
        <w:pStyle w:val="ConsPlusNormal"/>
        <w:spacing w:before="220"/>
        <w:ind w:firstLine="540"/>
        <w:jc w:val="both"/>
      </w:pPr>
      <w:r>
        <w:t>представление заявки на обезвреживание и уничтожение армейских боеприпасов через отдел федерального казенного учреждения "Военный комиссариат города Санкт-Петербурга" по району Санкт-Петербурга в Управление инженерных войск ЗапВО;</w:t>
      </w:r>
    </w:p>
    <w:p>
      <w:pPr>
        <w:pStyle w:val="ConsPlusNormal"/>
        <w:jc w:val="both"/>
      </w:pPr>
      <w:r>
        <w:t xml:space="preserve">(в ред. Постановлений Правительства Санкт-Петербурга от 29.10.2014 </w:t>
      </w:r>
      <w:hyperlink r:id="rId26" w:history="1">
        <w:r>
          <w:rPr>
            <w:color w:val="0000FF"/>
          </w:rPr>
          <w:t>N 1010</w:t>
        </w:r>
      </w:hyperlink>
      <w:r>
        <w:t xml:space="preserve">, от 29.03.2018 </w:t>
      </w:r>
      <w:hyperlink r:id="rId27" w:history="1">
        <w:r>
          <w:rPr>
            <w:color w:val="0000FF"/>
          </w:rPr>
          <w:t>N 237</w:t>
        </w:r>
      </w:hyperlink>
      <w:r>
        <w:t>)</w:t>
      </w:r>
    </w:p>
    <w:p>
      <w:pPr>
        <w:pStyle w:val="ConsPlusNormal"/>
        <w:spacing w:before="220"/>
        <w:ind w:firstLine="540"/>
        <w:jc w:val="both"/>
      </w:pPr>
      <w:r>
        <w:t>представление заявки на обезвреживание и уничтожение авиационных боеприпасов в СЗРЦ через ГУ МЧС России по городу Санкт-Петербургу;</w:t>
      </w:r>
    </w:p>
    <w:p>
      <w:pPr>
        <w:pStyle w:val="ConsPlusNormal"/>
        <w:jc w:val="both"/>
      </w:pPr>
      <w:r>
        <w:t xml:space="preserve">(в ред. Постановлений Правительства Санкт-Петербурга от 29.10.2014 </w:t>
      </w:r>
      <w:hyperlink r:id="rId28" w:history="1">
        <w:r>
          <w:rPr>
            <w:color w:val="0000FF"/>
          </w:rPr>
          <w:t>N 1010</w:t>
        </w:r>
      </w:hyperlink>
      <w:r>
        <w:t xml:space="preserve">, от 29.03.2018 </w:t>
      </w:r>
      <w:hyperlink r:id="rId29" w:history="1">
        <w:r>
          <w:rPr>
            <w:color w:val="0000FF"/>
          </w:rPr>
          <w:t>N 237</w:t>
        </w:r>
      </w:hyperlink>
      <w:r>
        <w:t>)</w:t>
      </w:r>
    </w:p>
    <w:p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29.10.2014 N 1010.</w:t>
      </w:r>
    </w:p>
    <w:p>
      <w:pPr>
        <w:pStyle w:val="ConsPlusNormal"/>
        <w:spacing w:before="220"/>
        <w:ind w:firstLine="540"/>
        <w:jc w:val="both"/>
      </w:pPr>
      <w:r>
        <w:t xml:space="preserve">2.3. Необходимость сплошной очистки от ВОП, а также соблюдение при </w:t>
      </w:r>
      <w:proofErr w:type="gramStart"/>
      <w:r>
        <w:t>проектировании</w:t>
      </w:r>
      <w:proofErr w:type="gramEnd"/>
      <w:r>
        <w:t xml:space="preserve"> на территории Санкт-Петербурга норм и правил инженерно-технических мероприятий гражданской обороны определяются экспертной комиссией ГУ МЧС России по городу Санкт-Петербургу в соответствии с действующим законодательством.</w:t>
      </w:r>
    </w:p>
    <w:p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  <w:outlineLvl w:val="1"/>
      </w:pPr>
      <w:r>
        <w:lastRenderedPageBreak/>
        <w:t>3. Проведение разъяснительной работы среди населения по правилам безопасности и поведения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3.1. Разъяснительная работа среди населения по правилам безопасности и поведения должна быть направлена на исключение или сведение к минимуму человеческих жертв, ущерба здоровью людей и материальных потерь.</w:t>
      </w:r>
    </w:p>
    <w:p>
      <w:pPr>
        <w:pStyle w:val="ConsPlusNormal"/>
        <w:spacing w:before="220"/>
        <w:ind w:firstLine="540"/>
        <w:jc w:val="both"/>
      </w:pPr>
      <w:r>
        <w:t>Разъяснительная работа организуется Комитетом по вопросам законности, правопорядка и безопасности и проводится администрациями районов Санкт-Петербурга во взаимодействии с территориальными органами Министерства внутренних дел Российской Федерации на уровне районов Санкт-Петербурга, отделами федерального казенного учреждения "Военный комиссариат Санкт-Петербурга" по районам Санкт-Петербурга и органами местного самоуправления муниципальных образований Санкт-Петербурга.</w:t>
      </w:r>
    </w:p>
    <w:p>
      <w:pPr>
        <w:pStyle w:val="ConsPlusNormal"/>
        <w:jc w:val="both"/>
      </w:pPr>
      <w:r>
        <w:t xml:space="preserve">(в ред. Постановлений Правительства Санкт-Петербурга от 04.08.2008 </w:t>
      </w:r>
      <w:hyperlink r:id="rId32" w:history="1">
        <w:r>
          <w:rPr>
            <w:color w:val="0000FF"/>
          </w:rPr>
          <w:t>N 917</w:t>
        </w:r>
      </w:hyperlink>
      <w:r>
        <w:t xml:space="preserve">, от 29.10.2014 </w:t>
      </w:r>
      <w:hyperlink r:id="rId33" w:history="1">
        <w:r>
          <w:rPr>
            <w:color w:val="0000FF"/>
          </w:rPr>
          <w:t>N 1010</w:t>
        </w:r>
      </w:hyperlink>
      <w:r>
        <w:t>)</w:t>
      </w:r>
    </w:p>
    <w:p>
      <w:pPr>
        <w:pStyle w:val="ConsPlusNormal"/>
        <w:spacing w:before="220"/>
        <w:ind w:firstLine="540"/>
        <w:jc w:val="both"/>
      </w:pPr>
      <w:r>
        <w:t>3.2. Разъяснительная работа осуществляется путем проведения индивидуальных бесед с населением о правилах безопасности при обнаружении подозрительных предметов, издания специальных плакатов, литературы, памяток, демонстрации кинофильмов по правилам безопасности при обнаружении ВОП, оформления фотостендов, а также посредством радио и телевидения.</w:t>
      </w:r>
    </w:p>
    <w:p>
      <w:pPr>
        <w:pStyle w:val="ConsPlusNormal"/>
        <w:spacing w:before="220"/>
        <w:ind w:firstLine="540"/>
        <w:jc w:val="both"/>
      </w:pPr>
      <w:r>
        <w:t>3.3. При проведении разъяснительной работы населению предоставляется следующая информация:</w:t>
      </w:r>
    </w:p>
    <w:p>
      <w:pPr>
        <w:pStyle w:val="ConsPlusNormal"/>
        <w:spacing w:before="220"/>
        <w:ind w:firstLine="540"/>
        <w:jc w:val="both"/>
      </w:pPr>
      <w:r>
        <w:t>сведения о ВОП, которые могут встретиться на данной местности, их внешнем виде, основных характеристиках, типах;</w:t>
      </w:r>
    </w:p>
    <w:p>
      <w:pPr>
        <w:pStyle w:val="ConsPlusNormal"/>
        <w:spacing w:before="220"/>
        <w:ind w:firstLine="540"/>
        <w:jc w:val="both"/>
      </w:pPr>
      <w:r>
        <w:t>сведения о возможных причинах, приводящих к взрыву, возможных последствиях взрыва (радиусы поражения людей, разрушения объектов);</w:t>
      </w:r>
    </w:p>
    <w:p>
      <w:pPr>
        <w:pStyle w:val="ConsPlusNormal"/>
        <w:spacing w:before="220"/>
        <w:ind w:firstLine="540"/>
        <w:jc w:val="both"/>
      </w:pPr>
      <w:r>
        <w:t>правила поведения населения в целях обеспечения безопасности при обнаружении ВОП и информация о должностных лицах и организациях, которым необходимо сообщить об обнаружении ВОП;</w:t>
      </w:r>
    </w:p>
    <w:p>
      <w:pPr>
        <w:pStyle w:val="ConsPlusNormal"/>
        <w:spacing w:before="220"/>
        <w:ind w:firstLine="540"/>
        <w:jc w:val="both"/>
      </w:pPr>
      <w:r>
        <w:t>порядок эвакуации населения из опасной зоны, сведения о местах укрытия и лицах, ответственных за эвакуацию и укрытие населения.</w:t>
      </w:r>
    </w:p>
    <w:p>
      <w:pPr>
        <w:pStyle w:val="ConsPlusNormal"/>
        <w:spacing w:before="220"/>
        <w:ind w:firstLine="540"/>
        <w:jc w:val="both"/>
      </w:pPr>
      <w:r>
        <w:t>3.4. При проведении разъяснительной работы населению необходимо сообщить, что лица, обнаружившие ВОП, должны немедленно сообщить о его местонахождении в отдел федерального казенного учреждения "Военный комиссариат города Санкт-Петербурга" по району Санкт-Петербурга или отдел полиции по территориальности либо по единому номеру "112"; гражданам категорически запрещается подходить к ВОП и самостоятельно обследовать его.</w:t>
      </w:r>
    </w:p>
    <w:p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29.10.2014 </w:t>
      </w:r>
      <w:hyperlink r:id="rId34" w:history="1">
        <w:r>
          <w:rPr>
            <w:color w:val="0000FF"/>
          </w:rPr>
          <w:t>N 1010</w:t>
        </w:r>
      </w:hyperlink>
      <w:r>
        <w:t xml:space="preserve">, от 29.03.2018 </w:t>
      </w:r>
      <w:hyperlink r:id="rId35" w:history="1">
        <w:r>
          <w:rPr>
            <w:color w:val="0000FF"/>
          </w:rPr>
          <w:t>N 237</w:t>
        </w:r>
      </w:hyperlink>
      <w:r>
        <w:t>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4. Финансирование мероприятий по обнаружению, обезвреживанию, вывозу и уничтожению ВОП</w:t>
      </w:r>
    </w:p>
    <w:p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29.10.2014 N 1010)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Финансирование мероприятий по обнаружению, обезвреживанию, вывозу и уничтожению ВОП на территории Санкт-Петербурга осуществляется в соответствии с действующим законодательством.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29533B642BC9765737C7C986C5298803E198EDFD4949ADBA717CC3AA46B5AFFD519E0778B82DBBJEVCJ" TargetMode="External"/><Relationship Id="rId13" Type="http://schemas.openxmlformats.org/officeDocument/2006/relationships/hyperlink" Target="consultantplus://offline/ref=9529533B642BC9765737C7C986C5298803ED9CE0FB4B49ADBA717CC3AA46B5AFFD519E0778B82DBBJEVFJ" TargetMode="External"/><Relationship Id="rId18" Type="http://schemas.openxmlformats.org/officeDocument/2006/relationships/hyperlink" Target="consultantplus://offline/ref=9529533B642BC9765737C7C986C5298803E69AEAFE4749ADBA717CC3AA46B5AFFD519E0778B82DBAJEVEJ" TargetMode="External"/><Relationship Id="rId26" Type="http://schemas.openxmlformats.org/officeDocument/2006/relationships/hyperlink" Target="consultantplus://offline/ref=9529533B642BC9765737C7C986C5298803E198EDFD4949ADBA717CC3AA46B5AFFD519E0778B82DBAJEV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29533B642BC9765737C7C986C5298803ED9CE0FB4B49ADBA717CC3AA46B5AFFD519E0778B82DBBJEV0J" TargetMode="External"/><Relationship Id="rId34" Type="http://schemas.openxmlformats.org/officeDocument/2006/relationships/hyperlink" Target="consultantplus://offline/ref=9529533B642BC9765737C7C986C5298803E198EDFD4949ADBA717CC3AA46B5AFFD519E0778B82DB9JEV9J" TargetMode="External"/><Relationship Id="rId7" Type="http://schemas.openxmlformats.org/officeDocument/2006/relationships/hyperlink" Target="consultantplus://offline/ref=9529533B642BC9765737C7C986C5298803EC98EFFE4F49ADBA717CC3AA46B5AFFD519E0778B82DBBJEVEJ" TargetMode="External"/><Relationship Id="rId12" Type="http://schemas.openxmlformats.org/officeDocument/2006/relationships/hyperlink" Target="consultantplus://offline/ref=9529533B642BC9765737C7C986C5298803E198EDFD4949ADBA717CC3AA46B5AFFD519E0778B82DBBJEV1J" TargetMode="External"/><Relationship Id="rId17" Type="http://schemas.openxmlformats.org/officeDocument/2006/relationships/hyperlink" Target="consultantplus://offline/ref=9529533B642BC9765737C7C986C5298803ED9CE0FB4B49ADBA717CC3AA46B5AFFD519E0778B82DBBJEVEJ" TargetMode="External"/><Relationship Id="rId25" Type="http://schemas.openxmlformats.org/officeDocument/2006/relationships/hyperlink" Target="consultantplus://offline/ref=9529533B642BC9765737C7C986C5298803ED9CE0FB4B49ADBA717CC3AA46B5AFFD519E0778B82DBAJEV9J" TargetMode="External"/><Relationship Id="rId33" Type="http://schemas.openxmlformats.org/officeDocument/2006/relationships/hyperlink" Target="consultantplus://offline/ref=9529533B642BC9765737C7C986C5298803E198EDFD4949ADBA717CC3AA46B5AFFD519E0778B82DBAJEV0J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29533B642BC9765737C7C986C5298803E198EDFD4949ADBA717CC3AA46B5AFFD519E0778B82DBBJEVEJ" TargetMode="External"/><Relationship Id="rId20" Type="http://schemas.openxmlformats.org/officeDocument/2006/relationships/hyperlink" Target="consultantplus://offline/ref=9529533B642BC9765737C7C986C5298803E198EDFD4949ADBA717CC3AA46B5AFFD519E0778B82DBBJEVEJ" TargetMode="External"/><Relationship Id="rId29" Type="http://schemas.openxmlformats.org/officeDocument/2006/relationships/hyperlink" Target="consultantplus://offline/ref=9529533B642BC9765737C7C986C5298803ED9CE0FB4B49ADBA717CC3AA46B5AFFD519E0778B82DBAJEV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9533B642BC9765737C7C986C5298803E69AEAFE4749ADBA717CC3AA46B5AFFD519E0778B82DBAJEVEJ" TargetMode="External"/><Relationship Id="rId11" Type="http://schemas.openxmlformats.org/officeDocument/2006/relationships/hyperlink" Target="consultantplus://offline/ref=9529533B642BC9765737C7C986C5298803E198EDFD4949ADBA717CC3AA46B5AFFD519E0778B82DBBJEVFJ" TargetMode="External"/><Relationship Id="rId24" Type="http://schemas.openxmlformats.org/officeDocument/2006/relationships/hyperlink" Target="consultantplus://offline/ref=9529533B642BC9765737C7C986C5298803E198EDFD4949ADBA717CC3AA46B5AFFD519E0778B82DBAJEVDJ" TargetMode="External"/><Relationship Id="rId32" Type="http://schemas.openxmlformats.org/officeDocument/2006/relationships/hyperlink" Target="consultantplus://offline/ref=9529533B642BC9765737C7C986C5298803E69AEAFE4749ADBA717CC3AA46B5AFFD519E0778B82DBAJEVEJ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529533B642BC9765737C7C986C5298803E198EDFD4949ADBA717CC3AA46B5AFFD519E0778B82DBBJEVEJ" TargetMode="External"/><Relationship Id="rId23" Type="http://schemas.openxmlformats.org/officeDocument/2006/relationships/hyperlink" Target="consultantplus://offline/ref=9529533B642BC9765737C7C986C5298803E198EDFD4949ADBA717CC3AA46B5AFFD519E0778B82DBBJEVEJ" TargetMode="External"/><Relationship Id="rId28" Type="http://schemas.openxmlformats.org/officeDocument/2006/relationships/hyperlink" Target="consultantplus://offline/ref=9529533B642BC9765737C7C986C5298803E198EDFD4949ADBA717CC3AA46B5AFFD519E0778B82DBAJEVEJ" TargetMode="External"/><Relationship Id="rId36" Type="http://schemas.openxmlformats.org/officeDocument/2006/relationships/hyperlink" Target="consultantplus://offline/ref=9529533B642BC9765737C7C986C5298803E198EDFD4949ADBA717CC3AA46B5AFFD519E0778B82DBBJEVEJ" TargetMode="External"/><Relationship Id="rId10" Type="http://schemas.openxmlformats.org/officeDocument/2006/relationships/hyperlink" Target="consultantplus://offline/ref=9529533B642BC9765737D8D893C5298800E49BE8FA4F49ADBA717CC3AA46B5AFFD519E07J7V8J" TargetMode="External"/><Relationship Id="rId19" Type="http://schemas.openxmlformats.org/officeDocument/2006/relationships/hyperlink" Target="consultantplus://offline/ref=9529533B642BC9765737C7C986C5298803EC98EFFE4F49ADBA717CC3AA46B5AFFD519E0778B82DBBJEVEJ" TargetMode="External"/><Relationship Id="rId31" Type="http://schemas.openxmlformats.org/officeDocument/2006/relationships/hyperlink" Target="consultantplus://offline/ref=9529533B642BC9765737C7C986C5298803E198EDFD4949ADBA717CC3AA46B5AFFD519E0778B82DBAJEV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29533B642BC9765737C7C986C5298803ED9CE0FB4B49ADBA717CC3AA46B5AFFD519E0778B82DBBJEVCJ" TargetMode="External"/><Relationship Id="rId14" Type="http://schemas.openxmlformats.org/officeDocument/2006/relationships/hyperlink" Target="consultantplus://offline/ref=9529533B642BC9765737C7C986C5298803E198EDFD4949ADBA717CC3AA46B5AFFD519E0778B82DBBJEVEJ" TargetMode="External"/><Relationship Id="rId22" Type="http://schemas.openxmlformats.org/officeDocument/2006/relationships/hyperlink" Target="consultantplus://offline/ref=9529533B642BC9765737C7C986C5298803E198EDFD4949ADBA717CC3AA46B5AFFD519E0778B82DBAJEVBJ" TargetMode="External"/><Relationship Id="rId27" Type="http://schemas.openxmlformats.org/officeDocument/2006/relationships/hyperlink" Target="consultantplus://offline/ref=9529533B642BC9765737C7C986C5298803ED9CE0FB4B49ADBA717CC3AA46B5AFFD519E0778B82DBAJEVBJ" TargetMode="External"/><Relationship Id="rId30" Type="http://schemas.openxmlformats.org/officeDocument/2006/relationships/hyperlink" Target="consultantplus://offline/ref=9529533B642BC9765737C7C986C5298803E198EDFD4949ADBA717CC3AA46B5AFFD519E0778B82DBAJEV1J" TargetMode="External"/><Relationship Id="rId35" Type="http://schemas.openxmlformats.org/officeDocument/2006/relationships/hyperlink" Target="consultantplus://offline/ref=9529533B642BC9765737C7C986C5298803ED9CE0FB4B49ADBA717CC3AA46B5AFFD519E0778B82DBAJE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1</cp:revision>
  <dcterms:created xsi:type="dcterms:W3CDTF">2018-04-16T09:21:00Z</dcterms:created>
  <dcterms:modified xsi:type="dcterms:W3CDTF">2018-04-16T09:23:00Z</dcterms:modified>
</cp:coreProperties>
</file>