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884"/>
        <w:tblOverlap w:val="never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680"/>
        <w:gridCol w:w="600"/>
        <w:gridCol w:w="1422"/>
      </w:tblGrid>
      <w:tr>
        <w:tc>
          <w:tcPr>
            <w:tcW w:w="4122" w:type="dxa"/>
            <w:gridSpan w:val="4"/>
            <w:hideMark/>
          </w:tcPr>
          <w:p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</w:t>
            </w:r>
          </w:p>
        </w:tc>
      </w:tr>
      <w:tr>
        <w:tc>
          <w:tcPr>
            <w:tcW w:w="4122" w:type="dxa"/>
            <w:gridSpan w:val="4"/>
            <w:hideMark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распоряжению администрации Невского района Санкт-Петербурга</w:t>
            </w:r>
          </w:p>
        </w:tc>
      </w:tr>
      <w:tr>
        <w:trPr>
          <w:cantSplit/>
        </w:trPr>
        <w:tc>
          <w:tcPr>
            <w:tcW w:w="420" w:type="dxa"/>
            <w:vAlign w:val="bottom"/>
            <w:hideMark/>
          </w:tcPr>
          <w:p>
            <w:pPr>
              <w:spacing w:before="40"/>
              <w:jc w:val="center"/>
              <w:rPr>
                <w:w w:val="97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>
            <w:pPr>
              <w:tabs>
                <w:tab w:val="left" w:pos="3686"/>
              </w:tabs>
              <w:jc w:val="center"/>
              <w:rPr>
                <w:rFonts w:asciiTheme="minorHAnsi" w:hAnsiTheme="minorHAnsi" w:cs="SchoolBookC"/>
                <w:sz w:val="26"/>
                <w:szCs w:val="26"/>
              </w:rPr>
            </w:pPr>
          </w:p>
        </w:tc>
        <w:tc>
          <w:tcPr>
            <w:tcW w:w="600" w:type="dxa"/>
            <w:vAlign w:val="bottom"/>
            <w:hideMark/>
          </w:tcPr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>
            <w:pPr>
              <w:tabs>
                <w:tab w:val="left" w:pos="3686"/>
              </w:tabs>
              <w:jc w:val="center"/>
              <w:rPr>
                <w:rFonts w:asciiTheme="minorHAnsi" w:hAnsiTheme="minorHAnsi" w:cs="SchoolBookC"/>
                <w:sz w:val="26"/>
                <w:szCs w:val="26"/>
              </w:rPr>
            </w:pPr>
          </w:p>
        </w:tc>
      </w:tr>
    </w:tbl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  <w:lang w:val="en-US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СВЕДЕНИЯ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proofErr w:type="spellStart"/>
      <w:r>
        <w:rPr>
          <w:b/>
          <w:sz w:val="26"/>
          <w:szCs w:val="26"/>
        </w:rPr>
        <w:t>невзимания</w:t>
      </w:r>
      <w:proofErr w:type="spellEnd"/>
      <w:r>
        <w:rPr>
          <w:b/>
          <w:sz w:val="26"/>
          <w:szCs w:val="26"/>
        </w:rPr>
        <w:t xml:space="preserve"> ежемесячной родительской</w:t>
      </w:r>
      <w:r>
        <w:rPr>
          <w:sz w:val="26"/>
          <w:szCs w:val="26"/>
        </w:rPr>
        <w:t xml:space="preserve"> платы за присмотр и уход за детьми в государственном бюджетном дошкольном образовательном учреждении детском саду </w:t>
      </w:r>
      <w:r>
        <w:rPr>
          <w:sz w:val="26"/>
          <w:szCs w:val="26"/>
          <w:highlight w:val="yellow"/>
        </w:rPr>
        <w:t xml:space="preserve">№ </w:t>
      </w:r>
      <w:r>
        <w:rPr>
          <w:sz w:val="26"/>
          <w:szCs w:val="26"/>
        </w:rPr>
        <w:t xml:space="preserve"> Невского района Санкт-Петербурга</w:t>
      </w:r>
    </w:p>
    <w:p>
      <w:pPr>
        <w:jc w:val="center"/>
        <w:rPr>
          <w:sz w:val="26"/>
          <w:szCs w:val="26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2506"/>
        <w:gridCol w:w="2409"/>
        <w:gridCol w:w="1763"/>
        <w:gridCol w:w="1072"/>
        <w:gridCol w:w="4429"/>
        <w:gridCol w:w="1983"/>
      </w:tblGrid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jc w:val="center"/>
            </w:pPr>
            <w:r>
              <w:t>Ф.И.О. законного представителя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jc w:val="center"/>
            </w:pPr>
            <w:r>
              <w:t>Ф.И.О</w:t>
            </w:r>
          </w:p>
          <w:p>
            <w:pPr>
              <w:pStyle w:val="a3"/>
              <w:jc w:val="center"/>
            </w:pPr>
            <w:r>
              <w:t>дата рождения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</w:pPr>
            <w:r>
              <w:t>Дата поступления ребенка в ОУ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jc w:val="center"/>
            </w:pPr>
            <w:r>
              <w:t>Дата выбытия</w:t>
            </w:r>
          </w:p>
          <w:p>
            <w:pPr>
              <w:pStyle w:val="a3"/>
              <w:jc w:val="center"/>
            </w:pPr>
            <w:r>
              <w:t>ребенка из ОУ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Основание для </w:t>
            </w:r>
            <w:proofErr w:type="spellStart"/>
            <w:r>
              <w:rPr>
                <w:b/>
              </w:rPr>
              <w:t>невзимания</w:t>
            </w:r>
            <w:proofErr w:type="spellEnd"/>
            <w:r>
              <w:rPr>
                <w:b/>
              </w:rPr>
              <w:t xml:space="preserve"> ежемесячной родительской платы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a3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Дата предоставления </w:t>
            </w:r>
            <w:proofErr w:type="spellStart"/>
            <w:r>
              <w:rPr>
                <w:b/>
              </w:rPr>
              <w:t>невзимания</w:t>
            </w:r>
            <w:proofErr w:type="spellEnd"/>
            <w:r>
              <w:rPr>
                <w:b/>
              </w:rPr>
              <w:t xml:space="preserve"> родительской платы</w:t>
            </w:r>
            <w:bookmarkEnd w:id="0"/>
          </w:p>
        </w:tc>
      </w:tr>
      <w:tr>
        <w:trPr>
          <w:trHeight w:val="553"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5"/>
              </w:tabs>
              <w:ind w:left="0" w:hanging="56"/>
              <w:jc w:val="center"/>
              <w:rPr>
                <w:color w:val="FF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Александрова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Анна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Александров Никита Романович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09.09.2010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01.09.2014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Справка с места работы в государственном бюджетном дошкольном образовательном учреждении детском саду №………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района Санкт-Петербурга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от 03.03.15 №19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00.00.0000</w:t>
            </w:r>
          </w:p>
        </w:tc>
      </w:tr>
      <w:tr>
        <w:trPr>
          <w:trHeight w:val="553"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85"/>
              </w:tabs>
              <w:ind w:left="0" w:hanging="56"/>
              <w:jc w:val="center"/>
              <w:rPr>
                <w:color w:val="FF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Александрова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Анна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Александров Никита Романович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09.09.2010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01.09.2014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Заключение ТПМПК Невского района 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Санкт-Петербурга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Протокол от 01.10.2015 №112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sz w:val="22"/>
                <w:szCs w:val="22"/>
              </w:rPr>
              <w:t>00.00.0000</w:t>
            </w:r>
          </w:p>
        </w:tc>
      </w:tr>
    </w:tbl>
    <w:p>
      <w:pPr>
        <w:rPr>
          <w:color w:val="FF0000"/>
        </w:rPr>
      </w:pPr>
    </w:p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0A98"/>
    <w:multiLevelType w:val="hybridMultilevel"/>
    <w:tmpl w:val="4E907AB8"/>
    <w:lvl w:ilvl="0" w:tplc="B61E31C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svirai</dc:creator>
  <cp:keywords/>
  <dc:description/>
  <cp:lastModifiedBy>Свиридова Анастасия Ивановна</cp:lastModifiedBy>
  <cp:revision>10</cp:revision>
  <dcterms:created xsi:type="dcterms:W3CDTF">2016-09-09T12:35:00Z</dcterms:created>
  <dcterms:modified xsi:type="dcterms:W3CDTF">2018-10-12T07:20:00Z</dcterms:modified>
</cp:coreProperties>
</file>