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Техническая инструкция: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Для проверки технической возможности просмотра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 Вы можете посмотреть любое доступное видео на сайте </w:t>
      </w:r>
      <w:hyperlink r:id="rId5" w:tgtFrame="_blank" w:history="1">
        <w:r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youtube.com</w:t>
        </w:r>
      </w:hyperlink>
      <w:r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Если видео проигрывается без задержек и остановок</w:t>
      </w:r>
      <w:r>
        <w:rPr>
          <w:rFonts w:ascii="Times New Roman" w:hAnsi="Times New Roman"/>
          <w:sz w:val="28"/>
          <w:szCs w:val="28"/>
          <w:lang w:eastAsia="ru-RU"/>
        </w:rPr>
        <w:t>, то попробуйте выбрать максимальное качество видео (в нижнем правом углу окна с видео находится кнопка "Настройки" в виде шестеренки.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Нажав на неё, Вы увидите окно выбора качества, где необходимо выбрать максимальное: 720p или 1080p).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Если видео проигрывается с задержками и остановками -</w:t>
      </w:r>
      <w:r>
        <w:rPr>
          <w:rFonts w:ascii="Times New Roman" w:hAnsi="Times New Roman"/>
          <w:sz w:val="28"/>
          <w:szCs w:val="28"/>
          <w:lang w:eastAsia="ru-RU"/>
        </w:rPr>
        <w:t xml:space="preserve"> это значит, что скорости Вашего соединения с интернет недостаточно для проигрывания видео в том качестве, которое установлено в настройках проигрывателя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youtube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(кнопка "настройки" в виде шестеренки). Вам следует понизить качество видео настолько, чтобы видео п</w:t>
      </w:r>
      <w:r>
        <w:rPr>
          <w:rFonts w:ascii="Times New Roman" w:hAnsi="Times New Roman"/>
          <w:sz w:val="28"/>
          <w:szCs w:val="28"/>
          <w:lang w:eastAsia="ru-RU"/>
        </w:rPr>
        <w:t xml:space="preserve">роигрывалось без </w:t>
      </w:r>
      <w:r>
        <w:rPr>
          <w:rFonts w:ascii="Times New Roman" w:hAnsi="Times New Roman"/>
          <w:sz w:val="28"/>
          <w:szCs w:val="28"/>
          <w:lang w:eastAsia="ru-RU"/>
        </w:rPr>
        <w:t>остановок. 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Для участия в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Вам понадобится: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 проводной доступ в интернет (мы не рекомендуем использовать для просмотра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максимальном качестве подключение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Wi-Fi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или мобильный интернет);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компьютерные колонки или любая другая аудиосистема (наушники, встроенные в ноутбук колонки и т.д.);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для того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чтобы задать вопрос ведущему во время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необходимо заранее войти (кнопка "во</w:t>
      </w:r>
      <w:r>
        <w:rPr>
          <w:rFonts w:ascii="Times New Roman" w:hAnsi="Times New Roman"/>
          <w:sz w:val="28"/>
          <w:szCs w:val="28"/>
          <w:lang w:eastAsia="ru-RU"/>
        </w:rPr>
        <w:t xml:space="preserve">йти" в верхнем правом углу) под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аккаунтом </w:t>
      </w:r>
      <w:hyperlink r:id="rId6" w:tgtFrame="_blank" w:history="1">
        <w:r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youtube.com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 (с имеющимся почтовым адресом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Google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заканчивающимся на @</w:t>
      </w:r>
      <w:hyperlink r:id="rId7" w:tgtFrame="_blank" w:history="1">
        <w:r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gmail.c</w:t>
        </w:r>
        <w:r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eastAsia="ru-RU"/>
          </w:rPr>
          <w:t>om</w:t>
        </w:r>
      </w:hyperlink>
      <w:r>
        <w:rPr>
          <w:rFonts w:ascii="Times New Roman" w:hAnsi="Times New Roman"/>
          <w:sz w:val="28"/>
          <w:szCs w:val="28"/>
          <w:lang w:eastAsia="ru-RU"/>
        </w:rPr>
        <w:t> или зарегистрировать новый почтовый адрес на </w:t>
      </w:r>
      <w:hyperlink r:id="rId8" w:tgtFrame="_blank" w:history="1">
        <w:r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gmail.com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 для участия в этом и последующих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вебинарах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).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Задать интересующие Вас вопросы во время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Вы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сможете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используя окно чата (находится справа от видео), которое будет доступно во время прямого включения. 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конце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будет выделено время для ответов на Ваши вопросы, поэтому: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используйте чат только для вопросов по теме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указывайте в начале сообщения краткое название Вашей организации (например, СОШ №601, Детский сад №63);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 используйте чат для приветствий или технических комментариев, это сильно осложняет обработку вопросов по теме.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Мы рекомендуем заранее провести проверку возможности участия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Если у Вас возникают технические вопросы по участию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которые не получается решить с Вашим техническим специалистом, Вы можете обратиться с ними по адресу </w:t>
      </w:r>
      <w:hyperlink r:id="rId9" w:tgtFrame="_blank" w:history="1">
        <w:r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eldarnureev@gmail.com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 (технический специалист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СПбЦОКОиИТ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Нуреев Эльдар Рафаилович).</w:t>
      </w:r>
    </w:p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a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mail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utub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outub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darnure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2019-12-04T13:55:00Z</dcterms:created>
  <dcterms:modified xsi:type="dcterms:W3CDTF">2019-12-04T14:10:00Z</dcterms:modified>
</cp:coreProperties>
</file>