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12FC" w14:textId="77777777" w:rsidR="00160D3F" w:rsidRDefault="00000000">
      <w:pPr>
        <w:spacing w:after="0" w:line="240" w:lineRule="auto"/>
        <w:rPr>
          <w:sz w:val="24"/>
        </w:rPr>
      </w:pPr>
      <w:r>
        <w:rPr>
          <w:noProof/>
        </w:rPr>
        <w:drawing>
          <wp:inline distT="0" distB="0" distL="0" distR="0" wp14:anchorId="335E6AA5" wp14:editId="482E1CE6">
            <wp:extent cx="832636" cy="8192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832636" cy="81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Light SemiCondensed" w:hAnsi="Bahnschrift Light SemiCondensed"/>
          <w:noProof/>
        </w:rPr>
        <w:drawing>
          <wp:inline distT="0" distB="0" distL="0" distR="0" wp14:anchorId="2C177F0B" wp14:editId="1C719A85">
            <wp:extent cx="1504950" cy="6858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504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Light SemiCondensed" w:hAnsi="Bahnschrift Light SemiCondensed"/>
          <w:noProof/>
        </w:rPr>
        <w:drawing>
          <wp:inline distT="0" distB="0" distL="0" distR="0" wp14:anchorId="4D41ABC5" wp14:editId="6B677B08">
            <wp:extent cx="800100" cy="8001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Light SemiCondensed" w:hAnsi="Bahnschrift Light SemiCondensed"/>
          <w:noProof/>
        </w:rPr>
        <w:drawing>
          <wp:inline distT="0" distB="0" distL="0" distR="0" wp14:anchorId="7BE7D345" wp14:editId="07A0F787">
            <wp:extent cx="1724025" cy="7905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724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Light SemiCondensed" w:hAnsi="Bahnschrift Light SemiCondensed"/>
          <w:noProof/>
        </w:rPr>
        <w:drawing>
          <wp:inline distT="0" distB="0" distL="0" distR="0" wp14:anchorId="4544BA74" wp14:editId="78B1C7C2">
            <wp:extent cx="866775" cy="822622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866775" cy="8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1B52" w14:textId="77777777" w:rsidR="00160D3F" w:rsidRDefault="00160D3F">
      <w:pPr>
        <w:spacing w:after="0" w:line="240" w:lineRule="auto"/>
        <w:jc w:val="center"/>
        <w:rPr>
          <w:sz w:val="24"/>
        </w:rPr>
      </w:pPr>
    </w:p>
    <w:p w14:paraId="309D0776" w14:textId="77777777" w:rsidR="00160D3F" w:rsidRDefault="00000000">
      <w:pPr>
        <w:spacing w:after="0" w:line="240" w:lineRule="auto"/>
        <w:jc w:val="center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Государственное бюджетное общеобразовательное учреждение</w:t>
      </w:r>
    </w:p>
    <w:p w14:paraId="1333F836" w14:textId="77777777" w:rsidR="00160D3F" w:rsidRDefault="00000000">
      <w:pPr>
        <w:spacing w:after="0" w:line="240" w:lineRule="auto"/>
        <w:jc w:val="center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школа №627 Невского района Санкт-Петербурга</w:t>
      </w:r>
    </w:p>
    <w:p w14:paraId="4BC5E7E3" w14:textId="77777777" w:rsidR="00160D3F" w:rsidRDefault="00000000">
      <w:pPr>
        <w:spacing w:after="0" w:line="240" w:lineRule="auto"/>
        <w:jc w:val="center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___________________________________________________________________ </w:t>
      </w:r>
    </w:p>
    <w:p w14:paraId="025DD91E" w14:textId="77777777" w:rsidR="00160D3F" w:rsidRDefault="00160D3F">
      <w:pPr>
        <w:spacing w:after="0" w:line="240" w:lineRule="auto"/>
        <w:jc w:val="center"/>
        <w:rPr>
          <w:rFonts w:ascii="Cambria Math" w:hAnsi="Cambria Math"/>
          <w:sz w:val="28"/>
        </w:rPr>
      </w:pPr>
    </w:p>
    <w:p w14:paraId="655F0BB8" w14:textId="77777777" w:rsidR="00160D3F" w:rsidRDefault="00160D3F">
      <w:pPr>
        <w:spacing w:after="0" w:line="240" w:lineRule="auto"/>
        <w:jc w:val="center"/>
        <w:rPr>
          <w:rFonts w:ascii="Cambria Math" w:hAnsi="Cambria Math"/>
          <w:b/>
          <w:sz w:val="28"/>
        </w:rPr>
      </w:pPr>
    </w:p>
    <w:p w14:paraId="0A51780D" w14:textId="77777777" w:rsidR="00160D3F" w:rsidRDefault="00000000">
      <w:pPr>
        <w:spacing w:after="0" w:line="240" w:lineRule="auto"/>
        <w:jc w:val="center"/>
        <w:rPr>
          <w:rFonts w:ascii="Cambria Math" w:hAnsi="Cambria Math"/>
          <w:b/>
          <w:sz w:val="28"/>
        </w:rPr>
      </w:pPr>
      <w:r>
        <w:rPr>
          <w:rFonts w:ascii="Cambria Math" w:hAnsi="Cambria Math"/>
          <w:b/>
          <w:sz w:val="28"/>
        </w:rPr>
        <w:t>ИНФОРМАЦИОННОЕ ПИСЬМО</w:t>
      </w:r>
    </w:p>
    <w:p w14:paraId="72774BE8" w14:textId="77777777" w:rsidR="00160D3F" w:rsidRDefault="00160D3F">
      <w:pPr>
        <w:spacing w:after="0" w:line="240" w:lineRule="auto"/>
        <w:jc w:val="center"/>
        <w:rPr>
          <w:rFonts w:ascii="Cambria Math" w:hAnsi="Cambria Math"/>
          <w:sz w:val="20"/>
        </w:rPr>
      </w:pPr>
    </w:p>
    <w:p w14:paraId="65A80488" w14:textId="77777777" w:rsidR="00160D3F" w:rsidRDefault="00000000">
      <w:pPr>
        <w:spacing w:after="0" w:line="240" w:lineRule="auto"/>
        <w:jc w:val="center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 xml:space="preserve">ГБОУ школа №627 Невского района Санкт-Петербурга при поддержке </w:t>
      </w:r>
    </w:p>
    <w:p w14:paraId="79C2BBFB" w14:textId="77777777" w:rsidR="00160D3F" w:rsidRDefault="00000000">
      <w:pPr>
        <w:spacing w:after="0" w:line="240" w:lineRule="auto"/>
        <w:jc w:val="center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Российского государственного педагогического университета им. А.И. Герцена, отдела образования администрации Невского района Санкт-Петербурга и автономной некоммерческой организации дополнительного профессионального образования «АНЭКС» проводит</w:t>
      </w:r>
    </w:p>
    <w:p w14:paraId="3EB27F93" w14:textId="77777777" w:rsidR="00160D3F" w:rsidRDefault="00160D3F">
      <w:pPr>
        <w:spacing w:after="0" w:line="240" w:lineRule="auto"/>
        <w:jc w:val="center"/>
        <w:rPr>
          <w:rFonts w:ascii="Cambria Math" w:hAnsi="Cambria Math"/>
          <w:sz w:val="20"/>
        </w:rPr>
      </w:pPr>
    </w:p>
    <w:p w14:paraId="60D4F9C0" w14:textId="77777777" w:rsidR="00160D3F" w:rsidRDefault="00000000">
      <w:pPr>
        <w:spacing w:after="0" w:line="240" w:lineRule="auto"/>
        <w:jc w:val="center"/>
        <w:rPr>
          <w:rFonts w:ascii="Cambria Math" w:hAnsi="Cambria Math"/>
          <w:b/>
          <w:sz w:val="28"/>
        </w:rPr>
      </w:pPr>
      <w:r>
        <w:rPr>
          <w:rFonts w:ascii="Cambria Math" w:hAnsi="Cambria Math"/>
          <w:b/>
          <w:sz w:val="28"/>
        </w:rPr>
        <w:t xml:space="preserve">V Всероссийскую научно-практическую конференцию </w:t>
      </w:r>
    </w:p>
    <w:p w14:paraId="657E224D" w14:textId="77777777" w:rsidR="00160D3F" w:rsidRDefault="00000000">
      <w:pPr>
        <w:spacing w:after="0" w:line="240" w:lineRule="auto"/>
        <w:jc w:val="center"/>
        <w:rPr>
          <w:rFonts w:ascii="Cambria Math" w:hAnsi="Cambria Math"/>
          <w:b/>
          <w:sz w:val="28"/>
        </w:rPr>
      </w:pPr>
      <w:r>
        <w:rPr>
          <w:rFonts w:ascii="Cambria Math" w:hAnsi="Cambria Math"/>
          <w:b/>
          <w:sz w:val="28"/>
        </w:rPr>
        <w:t xml:space="preserve">«Инклюзивная культура образования» </w:t>
      </w:r>
    </w:p>
    <w:p w14:paraId="32F6BEDD" w14:textId="77777777" w:rsidR="00160D3F" w:rsidRDefault="00160D3F">
      <w:pPr>
        <w:spacing w:after="0" w:line="240" w:lineRule="auto"/>
        <w:jc w:val="center"/>
        <w:rPr>
          <w:rFonts w:ascii="Cambria Math" w:hAnsi="Cambria Math"/>
          <w:b/>
          <w:sz w:val="28"/>
        </w:rPr>
      </w:pPr>
    </w:p>
    <w:p w14:paraId="3F04E46D" w14:textId="77777777" w:rsidR="00160D3F" w:rsidRDefault="00000000">
      <w:pPr>
        <w:spacing w:after="0" w:line="240" w:lineRule="auto"/>
        <w:jc w:val="center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Конференция пройдет в очном формате</w:t>
      </w:r>
    </w:p>
    <w:p w14:paraId="39BBEFA8" w14:textId="77777777" w:rsidR="00160D3F" w:rsidRDefault="00000000">
      <w:pPr>
        <w:spacing w:after="0" w:line="240" w:lineRule="auto"/>
        <w:jc w:val="center"/>
        <w:rPr>
          <w:rFonts w:ascii="Cambria Math" w:hAnsi="Cambria Math"/>
          <w:b/>
          <w:sz w:val="28"/>
        </w:rPr>
      </w:pPr>
      <w:r>
        <w:rPr>
          <w:rFonts w:ascii="Cambria Math" w:hAnsi="Cambria Math"/>
          <w:b/>
          <w:sz w:val="28"/>
        </w:rPr>
        <w:t>29 октября 2024 года</w:t>
      </w:r>
    </w:p>
    <w:p w14:paraId="79E5D380" w14:textId="77777777" w:rsidR="00160D3F" w:rsidRDefault="00160D3F">
      <w:pPr>
        <w:spacing w:after="0" w:line="240" w:lineRule="auto"/>
        <w:jc w:val="center"/>
        <w:rPr>
          <w:rFonts w:ascii="Cambria Math" w:hAnsi="Cambria Math"/>
          <w:b/>
          <w:sz w:val="28"/>
        </w:rPr>
      </w:pPr>
    </w:p>
    <w:p w14:paraId="00EFBCAE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 xml:space="preserve">Конференция проводится с целью распространения опыта инновационной деятельности, эффективных технологий в области организации учебно-воспитательного процесса и коррекционно-развивающей работы с детьми с ограниченными возможностями здоровья. </w:t>
      </w:r>
    </w:p>
    <w:p w14:paraId="08261756" w14:textId="77777777" w:rsidR="00160D3F" w:rsidRDefault="00160D3F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</w:p>
    <w:p w14:paraId="3859F398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К участию в конференции приглашаются ученые и практики сферы образования и социальной защиты населения, работающие с детьми с ОВЗ.</w:t>
      </w:r>
    </w:p>
    <w:p w14:paraId="6DE2D9C8" w14:textId="77777777" w:rsidR="00160D3F" w:rsidRDefault="00160D3F">
      <w:pPr>
        <w:spacing w:after="0" w:line="240" w:lineRule="auto"/>
        <w:jc w:val="both"/>
        <w:rPr>
          <w:rFonts w:ascii="Cambria Math" w:hAnsi="Cambria Math"/>
          <w:sz w:val="20"/>
        </w:rPr>
      </w:pPr>
    </w:p>
    <w:p w14:paraId="32C9C1CC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b/>
          <w:sz w:val="28"/>
        </w:rPr>
        <w:t>Формы участия в работе конференции</w:t>
      </w:r>
      <w:r>
        <w:rPr>
          <w:rFonts w:ascii="Cambria Math" w:hAnsi="Cambria Math"/>
          <w:sz w:val="28"/>
        </w:rPr>
        <w:t>:</w:t>
      </w:r>
    </w:p>
    <w:p w14:paraId="011C7792" w14:textId="77777777" w:rsidR="00160D3F" w:rsidRDefault="000000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выступление с очным докладом;</w:t>
      </w:r>
    </w:p>
    <w:p w14:paraId="3C23C1F4" w14:textId="77777777" w:rsidR="00160D3F" w:rsidRDefault="000000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участие в качестве слушателя</w:t>
      </w:r>
    </w:p>
    <w:p w14:paraId="42D48409" w14:textId="77777777" w:rsidR="00160D3F" w:rsidRDefault="00160D3F">
      <w:pPr>
        <w:spacing w:after="0" w:line="240" w:lineRule="auto"/>
        <w:ind w:firstLine="357"/>
        <w:jc w:val="both"/>
        <w:rPr>
          <w:rFonts w:ascii="Cambria Math" w:hAnsi="Cambria Math"/>
          <w:b/>
          <w:sz w:val="28"/>
        </w:rPr>
      </w:pPr>
    </w:p>
    <w:p w14:paraId="6DDA1CC4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b/>
          <w:sz w:val="28"/>
        </w:rPr>
        <w:t>Основные направления работы конференции</w:t>
      </w:r>
      <w:r>
        <w:rPr>
          <w:rFonts w:ascii="Cambria Math" w:hAnsi="Cambria Math"/>
          <w:sz w:val="28"/>
        </w:rPr>
        <w:t>:</w:t>
      </w:r>
    </w:p>
    <w:p w14:paraId="638E80B0" w14:textId="77777777" w:rsidR="00160D3F" w:rsidRDefault="00000000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Средства АДК в обучении детей с тяжелыми множественными нарушениями развития;</w:t>
      </w:r>
    </w:p>
    <w:p w14:paraId="6CEBD8F2" w14:textId="77777777" w:rsidR="00160D3F" w:rsidRDefault="000000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 xml:space="preserve">Учебно-методическое сопровождение образовательного процесса обучающихся с ОВЗ; </w:t>
      </w:r>
    </w:p>
    <w:p w14:paraId="2EEEA32B" w14:textId="77777777" w:rsidR="00160D3F" w:rsidRDefault="000000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Дополнительное образование обучающихся с ОВЗ</w:t>
      </w:r>
    </w:p>
    <w:p w14:paraId="13F667CA" w14:textId="77777777" w:rsidR="00160D3F" w:rsidRDefault="00160D3F">
      <w:pPr>
        <w:spacing w:after="0" w:line="240" w:lineRule="auto"/>
        <w:ind w:firstLine="357"/>
        <w:jc w:val="both"/>
        <w:rPr>
          <w:rFonts w:ascii="Cambria Math" w:hAnsi="Cambria Math"/>
          <w:b/>
          <w:sz w:val="28"/>
        </w:rPr>
      </w:pPr>
    </w:p>
    <w:p w14:paraId="6EF86894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bookmarkStart w:id="0" w:name="_Hlk178109081"/>
      <w:r>
        <w:rPr>
          <w:rFonts w:ascii="Cambria Math" w:hAnsi="Cambria Math"/>
          <w:b/>
          <w:sz w:val="28"/>
        </w:rPr>
        <w:t>Сроки подачи заявок на участие в конференции*</w:t>
      </w:r>
      <w:r>
        <w:rPr>
          <w:rFonts w:ascii="Cambria Math" w:hAnsi="Cambria Math"/>
          <w:sz w:val="28"/>
        </w:rPr>
        <w:t>:</w:t>
      </w:r>
    </w:p>
    <w:p w14:paraId="4AD0D872" w14:textId="77777777" w:rsidR="00160D3F" w:rsidRDefault="000000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 xml:space="preserve">до 01.10.2024 г. </w:t>
      </w:r>
      <w:proofErr w:type="gramStart"/>
      <w:r>
        <w:rPr>
          <w:rFonts w:ascii="Cambria Math" w:hAnsi="Cambria Math"/>
          <w:sz w:val="28"/>
        </w:rPr>
        <w:t>–  прием</w:t>
      </w:r>
      <w:proofErr w:type="gramEnd"/>
      <w:r>
        <w:rPr>
          <w:rFonts w:ascii="Cambria Math" w:hAnsi="Cambria Math"/>
          <w:sz w:val="28"/>
        </w:rPr>
        <w:t xml:space="preserve"> заявок на очное выступление с докладом</w:t>
      </w:r>
    </w:p>
    <w:p w14:paraId="490C6FCB" w14:textId="77777777" w:rsidR="00160D3F" w:rsidRDefault="0000000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 xml:space="preserve">до 15.10.2024 г. – прием заявок на участие в качестве слушателя </w:t>
      </w:r>
    </w:p>
    <w:p w14:paraId="7D29AB8A" w14:textId="0BEE48E0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 xml:space="preserve">по ссылке: </w:t>
      </w:r>
      <w:hyperlink r:id="rId10" w:history="1">
        <w:r w:rsidR="009D4EE4" w:rsidRPr="00C62813">
          <w:rPr>
            <w:rStyle w:val="a6"/>
            <w:rFonts w:ascii="Cambria Math" w:hAnsi="Cambria Math"/>
            <w:sz w:val="28"/>
          </w:rPr>
          <w:t>https://forms.yandex.ru/u/66cd9a993e</w:t>
        </w:r>
        <w:r w:rsidR="009D4EE4" w:rsidRPr="00C62813">
          <w:rPr>
            <w:rStyle w:val="a6"/>
            <w:rFonts w:ascii="Cambria Math" w:hAnsi="Cambria Math"/>
            <w:sz w:val="28"/>
          </w:rPr>
          <w:t>9</w:t>
        </w:r>
        <w:r w:rsidR="009D4EE4" w:rsidRPr="00C62813">
          <w:rPr>
            <w:rStyle w:val="a6"/>
            <w:rFonts w:ascii="Cambria Math" w:hAnsi="Cambria Math"/>
            <w:sz w:val="28"/>
          </w:rPr>
          <w:t>d0808802e7c7b/</w:t>
        </w:r>
      </w:hyperlink>
    </w:p>
    <w:p w14:paraId="6AD261F9" w14:textId="77777777" w:rsidR="009D4EE4" w:rsidRDefault="009D4EE4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</w:p>
    <w:p w14:paraId="42A6C372" w14:textId="77777777" w:rsidR="00160D3F" w:rsidRDefault="00160D3F">
      <w:pPr>
        <w:spacing w:after="0" w:line="240" w:lineRule="auto"/>
        <w:ind w:firstLine="357"/>
        <w:jc w:val="both"/>
        <w:rPr>
          <w:rFonts w:ascii="Cambria Math" w:hAnsi="Cambria Math"/>
          <w:b/>
          <w:sz w:val="28"/>
        </w:rPr>
      </w:pPr>
    </w:p>
    <w:p w14:paraId="12A4BF10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b/>
          <w:sz w:val="28"/>
        </w:rPr>
        <w:t>Контактные данные организаторов конференции</w:t>
      </w:r>
      <w:r>
        <w:rPr>
          <w:rFonts w:ascii="Cambria Math" w:hAnsi="Cambria Math"/>
          <w:sz w:val="28"/>
        </w:rPr>
        <w:t>:</w:t>
      </w:r>
    </w:p>
    <w:p w14:paraId="554289B3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Чепелева Анна Борисовна – педагог-организатор, +7-981-758-9553,</w:t>
      </w:r>
    </w:p>
    <w:p w14:paraId="74A97D67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hyperlink r:id="rId11" w:history="1">
        <w:r>
          <w:rPr>
            <w:rStyle w:val="a6"/>
            <w:rFonts w:ascii="Cambria Math" w:hAnsi="Cambria Math"/>
            <w:color w:val="000000"/>
            <w:sz w:val="28"/>
            <w:u w:val="none"/>
          </w:rPr>
          <w:t>ann.dop@yandex.ru</w:t>
        </w:r>
      </w:hyperlink>
    </w:p>
    <w:p w14:paraId="253CCF68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proofErr w:type="spellStart"/>
      <w:r>
        <w:rPr>
          <w:rFonts w:ascii="Cambria Math" w:hAnsi="Cambria Math"/>
          <w:sz w:val="28"/>
        </w:rPr>
        <w:t>Липинская</w:t>
      </w:r>
      <w:proofErr w:type="spellEnd"/>
      <w:r>
        <w:rPr>
          <w:rFonts w:ascii="Cambria Math" w:hAnsi="Cambria Math"/>
          <w:sz w:val="28"/>
        </w:rPr>
        <w:t xml:space="preserve"> Мария Николаевна – методист, +7-911-773-90-80, </w:t>
      </w:r>
    </w:p>
    <w:p w14:paraId="28ED8D58" w14:textId="77777777" w:rsidR="00160D3F" w:rsidRDefault="00000000">
      <w:pPr>
        <w:spacing w:after="0" w:line="240" w:lineRule="auto"/>
        <w:ind w:firstLine="357"/>
        <w:jc w:val="both"/>
        <w:rPr>
          <w:rStyle w:val="a6"/>
        </w:rPr>
      </w:pPr>
      <w:r>
        <w:rPr>
          <w:rStyle w:val="a6"/>
          <w:rFonts w:ascii="Cambria Math" w:hAnsi="Cambria Math"/>
          <w:color w:val="000000"/>
          <w:sz w:val="28"/>
          <w:u w:val="none"/>
        </w:rPr>
        <w:t>lipinskaya_mn@school627.ru</w:t>
      </w:r>
    </w:p>
    <w:p w14:paraId="3C54242A" w14:textId="77777777" w:rsidR="00160D3F" w:rsidRDefault="00160D3F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</w:p>
    <w:p w14:paraId="02FC25C5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b/>
          <w:sz w:val="28"/>
        </w:rPr>
        <w:t>Место проведения конференции</w:t>
      </w:r>
      <w:r>
        <w:rPr>
          <w:rFonts w:ascii="Cambria Math" w:hAnsi="Cambria Math"/>
          <w:sz w:val="28"/>
        </w:rPr>
        <w:t>:</w:t>
      </w:r>
    </w:p>
    <w:p w14:paraId="1E41A71F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bookmarkStart w:id="1" w:name="_Hlk178109435"/>
      <w:r>
        <w:rPr>
          <w:rFonts w:ascii="Cambria Math" w:hAnsi="Cambria Math"/>
          <w:sz w:val="28"/>
        </w:rPr>
        <w:t xml:space="preserve">Конференция пройдет на базе ГБОУ школы №627 Невского района Санкт-Петербурга </w:t>
      </w:r>
      <w:bookmarkEnd w:id="1"/>
      <w:r>
        <w:rPr>
          <w:rFonts w:ascii="Cambria Math" w:hAnsi="Cambria Math"/>
          <w:sz w:val="28"/>
        </w:rPr>
        <w:t xml:space="preserve">по адресу: г. Санкт-Петербург, ул. Новосёлов, д. 11 лит. А </w:t>
      </w:r>
    </w:p>
    <w:p w14:paraId="57B51EB6" w14:textId="77777777" w:rsidR="00160D3F" w:rsidRDefault="00160D3F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</w:p>
    <w:p w14:paraId="5A6823C7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b/>
          <w:sz w:val="28"/>
        </w:rPr>
        <w:t>Дата и время проведения конференции</w:t>
      </w:r>
      <w:r>
        <w:rPr>
          <w:rFonts w:ascii="Cambria Math" w:hAnsi="Cambria Math"/>
          <w:sz w:val="28"/>
        </w:rPr>
        <w:t>:</w:t>
      </w:r>
    </w:p>
    <w:p w14:paraId="68316634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 xml:space="preserve">Конференция состоится </w:t>
      </w:r>
      <w:r>
        <w:rPr>
          <w:rFonts w:ascii="Cambria Math" w:hAnsi="Cambria Math"/>
          <w:b/>
          <w:sz w:val="28"/>
        </w:rPr>
        <w:t>29.10.2024 с 10.00 до 13.00</w:t>
      </w:r>
    </w:p>
    <w:bookmarkEnd w:id="0"/>
    <w:p w14:paraId="4A2ABBB9" w14:textId="77777777" w:rsidR="00160D3F" w:rsidRDefault="00000000">
      <w:pPr>
        <w:spacing w:after="0" w:line="240" w:lineRule="auto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_________________________________________________________</w:t>
      </w:r>
    </w:p>
    <w:p w14:paraId="64707216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 xml:space="preserve">*Организаторы конференции оставляют за собой право отклонить заявку на выступление в случае несоответствия содержания доклада направлениям работы конференции. </w:t>
      </w:r>
    </w:p>
    <w:p w14:paraId="48D59394" w14:textId="77777777" w:rsidR="00160D3F" w:rsidRDefault="00000000">
      <w:pPr>
        <w:spacing w:after="0" w:line="240" w:lineRule="auto"/>
        <w:ind w:firstLine="357"/>
        <w:jc w:val="both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Участие в конференции будет подтверждено организатором информационной рассылкой на электронную почту, указанную при регистрации.</w:t>
      </w:r>
    </w:p>
    <w:p w14:paraId="448B6996" w14:textId="77777777" w:rsidR="00160D3F" w:rsidRDefault="00160D3F">
      <w:pPr>
        <w:spacing w:after="0" w:line="240" w:lineRule="auto"/>
        <w:jc w:val="both"/>
        <w:rPr>
          <w:rFonts w:ascii="Cambria Math" w:hAnsi="Cambria Math"/>
          <w:sz w:val="28"/>
        </w:rPr>
      </w:pPr>
    </w:p>
    <w:sectPr w:rsidR="00160D3F">
      <w:pgSz w:w="11906" w:h="16838"/>
      <w:pgMar w:top="794" w:right="851" w:bottom="79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73BC"/>
    <w:multiLevelType w:val="multilevel"/>
    <w:tmpl w:val="64C0A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AB2D29"/>
    <w:multiLevelType w:val="multilevel"/>
    <w:tmpl w:val="77E61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27830245">
    <w:abstractNumId w:val="0"/>
  </w:num>
  <w:num w:numId="2" w16cid:durableId="103037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3F"/>
    <w:rsid w:val="00160D3F"/>
    <w:rsid w:val="004D48F5"/>
    <w:rsid w:val="006875CE"/>
    <w:rsid w:val="008535A4"/>
    <w:rsid w:val="009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388C"/>
  <w15:docId w15:val="{E5CDD41A-C168-41A7-90C7-405851B9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Просмотренная гиперссылка1"/>
    <w:basedOn w:val="13"/>
    <w:link w:val="a3"/>
    <w:rPr>
      <w:color w:val="954F72" w:themeColor="followedHyperlink"/>
      <w:u w:val="single"/>
    </w:rPr>
  </w:style>
  <w:style w:type="character" w:styleId="a3">
    <w:name w:val="FollowedHyperlink"/>
    <w:basedOn w:val="a0"/>
    <w:link w:val="12"/>
    <w:rPr>
      <w:color w:val="954F72" w:themeColor="followedHyperlink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ad"/>
  </w:style>
  <w:style w:type="character" w:styleId="ad">
    <w:name w:val="Unresolved Mention"/>
    <w:basedOn w:val="a0"/>
    <w:uiPriority w:val="99"/>
    <w:semiHidden/>
    <w:unhideWhenUsed/>
    <w:rsid w:val="009D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nn.dop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orms.yandex.ru/u/66cd9a993e9d0808802e7c7b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</dc:creator>
  <cp:lastModifiedBy>mda</cp:lastModifiedBy>
  <cp:revision>2</cp:revision>
  <dcterms:created xsi:type="dcterms:W3CDTF">2024-09-24T19:35:00Z</dcterms:created>
  <dcterms:modified xsi:type="dcterms:W3CDTF">2024-09-24T19:35:00Z</dcterms:modified>
</cp:coreProperties>
</file>